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11984" w14:textId="4F4B8AA3" w:rsidR="00A24389" w:rsidRPr="00D87337" w:rsidRDefault="00A243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33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6139A" w:rsidRPr="00D87337">
        <w:rPr>
          <w:rFonts w:ascii="Times New Roman" w:hAnsi="Times New Roman" w:cs="Times New Roman"/>
          <w:sz w:val="24"/>
          <w:szCs w:val="24"/>
        </w:rPr>
        <w:t>№</w:t>
      </w:r>
      <w:r w:rsidRPr="00D87337">
        <w:rPr>
          <w:rFonts w:ascii="Times New Roman" w:hAnsi="Times New Roman" w:cs="Times New Roman"/>
          <w:sz w:val="24"/>
          <w:szCs w:val="24"/>
        </w:rPr>
        <w:t xml:space="preserve"> </w:t>
      </w:r>
      <w:r w:rsidR="00D87337" w:rsidRPr="00D87337">
        <w:rPr>
          <w:rFonts w:ascii="Times New Roman" w:hAnsi="Times New Roman" w:cs="Times New Roman"/>
          <w:sz w:val="24"/>
          <w:szCs w:val="24"/>
        </w:rPr>
        <w:t>1</w:t>
      </w:r>
      <w:r w:rsidR="00407537">
        <w:rPr>
          <w:rFonts w:ascii="Times New Roman" w:hAnsi="Times New Roman" w:cs="Times New Roman"/>
          <w:sz w:val="24"/>
          <w:szCs w:val="24"/>
        </w:rPr>
        <w:t>8</w:t>
      </w:r>
    </w:p>
    <w:p w14:paraId="7CACB6DD" w14:textId="77777777" w:rsidR="00A24389" w:rsidRPr="001E607A" w:rsidRDefault="00A243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Порядок взаимодействия М</w:t>
      </w:r>
      <w:r w:rsidR="00D87337">
        <w:rPr>
          <w:rFonts w:ascii="Times New Roman" w:hAnsi="Times New Roman" w:cs="Times New Roman"/>
          <w:b/>
          <w:sz w:val="24"/>
          <w:szCs w:val="24"/>
        </w:rPr>
        <w:t>Б</w:t>
      </w:r>
      <w:r w:rsidRPr="001E607A">
        <w:rPr>
          <w:rFonts w:ascii="Times New Roman" w:hAnsi="Times New Roman" w:cs="Times New Roman"/>
          <w:b/>
          <w:sz w:val="24"/>
          <w:szCs w:val="24"/>
        </w:rPr>
        <w:t>У «ЦБУО»</w:t>
      </w:r>
    </w:p>
    <w:p w14:paraId="08F03B4B" w14:textId="77777777" w:rsidR="00E6139A" w:rsidRPr="001E607A" w:rsidRDefault="00D873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Управлением образования администрации города Мончегорска и подведомственными ему </w:t>
      </w:r>
      <w:r w:rsidR="00E6139A" w:rsidRPr="001E607A">
        <w:rPr>
          <w:rFonts w:ascii="Times New Roman" w:hAnsi="Times New Roman" w:cs="Times New Roman"/>
          <w:b/>
          <w:sz w:val="24"/>
          <w:szCs w:val="24"/>
        </w:rPr>
        <w:t xml:space="preserve"> муниципальными учреждениями, </w:t>
      </w:r>
    </w:p>
    <w:p w14:paraId="031F5B3B" w14:textId="77777777" w:rsidR="00A24389" w:rsidRPr="001E607A" w:rsidRDefault="00E61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передавшими полномочия по централизованному ведению учета</w:t>
      </w:r>
      <w:r w:rsidR="00C51C13" w:rsidRPr="001E607A">
        <w:rPr>
          <w:rFonts w:ascii="Times New Roman" w:hAnsi="Times New Roman" w:cs="Times New Roman"/>
          <w:b/>
          <w:sz w:val="24"/>
          <w:szCs w:val="24"/>
        </w:rPr>
        <w:t>, при проведении</w:t>
      </w:r>
    </w:p>
    <w:p w14:paraId="64FB95A3" w14:textId="77777777" w:rsidR="00A24389" w:rsidRPr="001E607A" w:rsidRDefault="00A243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инвентаризации активов, имущества, учитываемого</w:t>
      </w:r>
      <w:r w:rsidR="00E6139A" w:rsidRPr="001E6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7A">
        <w:rPr>
          <w:rFonts w:ascii="Times New Roman" w:hAnsi="Times New Roman" w:cs="Times New Roman"/>
          <w:b/>
          <w:sz w:val="24"/>
          <w:szCs w:val="24"/>
        </w:rPr>
        <w:t>на забалансовых счетах, обязательств,</w:t>
      </w:r>
      <w:r w:rsidR="00E6139A" w:rsidRPr="001E6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7A">
        <w:rPr>
          <w:rFonts w:ascii="Times New Roman" w:hAnsi="Times New Roman" w:cs="Times New Roman"/>
          <w:b/>
          <w:sz w:val="24"/>
          <w:szCs w:val="24"/>
        </w:rPr>
        <w:t>иных объектов бухгалтерского учета</w:t>
      </w:r>
    </w:p>
    <w:p w14:paraId="22A878B1" w14:textId="77777777" w:rsidR="00A24389" w:rsidRPr="001E607A" w:rsidRDefault="00A243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AED0D" w14:textId="77777777" w:rsidR="00A24389" w:rsidRPr="001E607A" w:rsidRDefault="00A24389" w:rsidP="00A2438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DD4E1E3" w14:textId="77777777" w:rsidR="00A24389" w:rsidRPr="001E607A" w:rsidRDefault="00A24389" w:rsidP="00A24389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ABD53" w14:textId="77777777" w:rsidR="001E1E43" w:rsidRPr="001E607A" w:rsidRDefault="001E1E43" w:rsidP="00A24389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D87337">
        <w:rPr>
          <w:rFonts w:ascii="Times New Roman" w:eastAsia="Calibri" w:hAnsi="Times New Roman" w:cs="Times New Roman"/>
          <w:sz w:val="24"/>
          <w:szCs w:val="24"/>
        </w:rPr>
        <w:t>бюджетное</w:t>
      </w:r>
      <w:r w:rsidRPr="001E607A">
        <w:rPr>
          <w:rFonts w:ascii="Times New Roman" w:eastAsia="Calibri" w:hAnsi="Times New Roman" w:cs="Times New Roman"/>
          <w:sz w:val="24"/>
          <w:szCs w:val="24"/>
        </w:rPr>
        <w:t xml:space="preserve"> учреждение «</w:t>
      </w:r>
      <w:r w:rsidRPr="001E607A">
        <w:rPr>
          <w:rFonts w:ascii="Times New Roman" w:hAnsi="Times New Roman" w:cs="Times New Roman"/>
          <w:sz w:val="24"/>
          <w:szCs w:val="24"/>
        </w:rPr>
        <w:t>Центр</w:t>
      </w:r>
      <w:r w:rsidR="00D87337">
        <w:rPr>
          <w:rFonts w:ascii="Times New Roman" w:hAnsi="Times New Roman" w:cs="Times New Roman"/>
          <w:sz w:val="24"/>
          <w:szCs w:val="24"/>
        </w:rPr>
        <w:t>ализованная</w:t>
      </w:r>
      <w:r w:rsidRPr="001E607A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D87337">
        <w:rPr>
          <w:rFonts w:ascii="Times New Roman" w:hAnsi="Times New Roman" w:cs="Times New Roman"/>
          <w:sz w:val="24"/>
          <w:szCs w:val="24"/>
        </w:rPr>
        <w:t>ия</w:t>
      </w:r>
      <w:r w:rsidRPr="001E607A">
        <w:rPr>
          <w:rFonts w:ascii="Times New Roman" w:hAnsi="Times New Roman" w:cs="Times New Roman"/>
          <w:sz w:val="24"/>
          <w:szCs w:val="24"/>
        </w:rPr>
        <w:t xml:space="preserve"> </w:t>
      </w:r>
      <w:r w:rsidR="00D87337">
        <w:rPr>
          <w:rFonts w:ascii="Times New Roman" w:hAnsi="Times New Roman" w:cs="Times New Roman"/>
          <w:sz w:val="24"/>
          <w:szCs w:val="24"/>
        </w:rPr>
        <w:t>учреждений образования города Мончегорска</w:t>
      </w:r>
      <w:r w:rsidRPr="001E607A">
        <w:rPr>
          <w:rFonts w:ascii="Times New Roman" w:hAnsi="Times New Roman" w:cs="Times New Roman"/>
          <w:sz w:val="24"/>
          <w:szCs w:val="24"/>
        </w:rPr>
        <w:t>» (далее - М</w:t>
      </w:r>
      <w:r w:rsidR="00D87337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>У «ЦБУО»)</w:t>
      </w:r>
      <w:r w:rsidR="00E8583B" w:rsidRPr="001E607A">
        <w:rPr>
          <w:rFonts w:ascii="Times New Roman" w:hAnsi="Times New Roman" w:cs="Times New Roman"/>
          <w:sz w:val="24"/>
          <w:szCs w:val="24"/>
        </w:rPr>
        <w:t xml:space="preserve"> взаимодействует </w:t>
      </w:r>
      <w:r w:rsidR="00D87337">
        <w:rPr>
          <w:rFonts w:ascii="Times New Roman" w:hAnsi="Times New Roman" w:cs="Times New Roman"/>
          <w:sz w:val="24"/>
          <w:szCs w:val="24"/>
        </w:rPr>
        <w:t xml:space="preserve">с управлением образования администрации города Мончегорска и подведомственным ему муниципальным учреждениям </w:t>
      </w:r>
      <w:r w:rsidRPr="001E607A">
        <w:rPr>
          <w:rFonts w:ascii="Times New Roman" w:hAnsi="Times New Roman" w:cs="Times New Roman"/>
          <w:sz w:val="24"/>
          <w:szCs w:val="24"/>
        </w:rPr>
        <w:t xml:space="preserve">передавших полномочия по централизованному ведению учета (далее – субъекты централизованного учета). </w:t>
      </w:r>
    </w:p>
    <w:p w14:paraId="3A6DD65F" w14:textId="77777777" w:rsidR="00E8583B" w:rsidRPr="001E607A" w:rsidRDefault="001E1E43" w:rsidP="001E1E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Взаимодействие заключается в получаемой и передаваемой информации, в том числе первичных учетных и иных доку</w:t>
      </w:r>
      <w:r w:rsidR="006417C5">
        <w:rPr>
          <w:rFonts w:ascii="Times New Roman" w:hAnsi="Times New Roman" w:cs="Times New Roman"/>
          <w:sz w:val="24"/>
          <w:szCs w:val="24"/>
        </w:rPr>
        <w:t>ментов</w:t>
      </w:r>
      <w:r w:rsidRPr="001E607A">
        <w:rPr>
          <w:rFonts w:ascii="Times New Roman" w:hAnsi="Times New Roman" w:cs="Times New Roman"/>
          <w:sz w:val="24"/>
          <w:szCs w:val="24"/>
        </w:rPr>
        <w:t>.</w:t>
      </w:r>
    </w:p>
    <w:p w14:paraId="22C5BD5A" w14:textId="77777777" w:rsidR="005B2D71" w:rsidRPr="001E607A" w:rsidRDefault="00A24389" w:rsidP="00A24389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Настоящий порядок взаимодействия М</w:t>
      </w:r>
      <w:r w:rsidR="00D87337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 xml:space="preserve">У «ЦБУО» при проведении </w:t>
      </w:r>
      <w:r w:rsidR="00653A33" w:rsidRPr="001E607A">
        <w:rPr>
          <w:rFonts w:ascii="Times New Roman" w:hAnsi="Times New Roman" w:cs="Times New Roman"/>
          <w:sz w:val="24"/>
          <w:szCs w:val="24"/>
        </w:rPr>
        <w:t>субъект</w:t>
      </w:r>
      <w:r w:rsidR="001E1E43" w:rsidRPr="001E607A">
        <w:rPr>
          <w:rFonts w:ascii="Times New Roman" w:hAnsi="Times New Roman" w:cs="Times New Roman"/>
          <w:sz w:val="24"/>
          <w:szCs w:val="24"/>
        </w:rPr>
        <w:t>ами</w:t>
      </w:r>
      <w:r w:rsidR="00653A33" w:rsidRPr="001E607A">
        <w:rPr>
          <w:rFonts w:ascii="Times New Roman" w:hAnsi="Times New Roman" w:cs="Times New Roman"/>
          <w:sz w:val="24"/>
          <w:szCs w:val="24"/>
        </w:rPr>
        <w:t xml:space="preserve"> централизованного учета</w:t>
      </w:r>
      <w:r w:rsidRPr="001E607A">
        <w:rPr>
          <w:rFonts w:ascii="Times New Roman" w:hAnsi="Times New Roman" w:cs="Times New Roman"/>
          <w:sz w:val="24"/>
          <w:szCs w:val="24"/>
        </w:rPr>
        <w:t xml:space="preserve"> инвентаризации активов, имущества, учитываемого на забалансовых счетах, обязательств, иных объектов бухгалтерского учета (далее – Порядок взаимодействия) разработан в соответствии с</w:t>
      </w:r>
      <w:r w:rsidR="005B2D71" w:rsidRPr="001E607A">
        <w:rPr>
          <w:rFonts w:ascii="Times New Roman" w:hAnsi="Times New Roman" w:cs="Times New Roman"/>
          <w:sz w:val="24"/>
          <w:szCs w:val="24"/>
        </w:rPr>
        <w:t>:</w:t>
      </w:r>
    </w:p>
    <w:p w14:paraId="16FDDA13" w14:textId="77777777" w:rsidR="005B2D71" w:rsidRPr="001E607A" w:rsidRDefault="005B2D71" w:rsidP="005B2D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 Федеральным законом от 06.12.2011 № 402-ФЗ «О бухгалтерском учете»;</w:t>
      </w:r>
    </w:p>
    <w:p w14:paraId="23A3BD1B" w14:textId="77777777" w:rsidR="00C326E6" w:rsidRPr="001E607A" w:rsidRDefault="00653A33" w:rsidP="009B1F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- </w:t>
      </w:r>
      <w:r w:rsidR="00C326E6" w:rsidRPr="001E60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C326E6" w:rsidRPr="001E607A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="00C326E6" w:rsidRPr="001E607A">
        <w:rPr>
          <w:rFonts w:ascii="Times New Roman" w:hAnsi="Times New Roman" w:cs="Times New Roman"/>
          <w:sz w:val="24"/>
          <w:szCs w:val="24"/>
        </w:rPr>
        <w:t>ом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утвержденным приказом Минфина России от 31.12.2016 № 256н;</w:t>
      </w:r>
    </w:p>
    <w:p w14:paraId="5B9A831B" w14:textId="77777777" w:rsidR="00B84189" w:rsidRPr="001E607A" w:rsidRDefault="005B2D71" w:rsidP="005B2D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 Общими требованиями к организации инвентаризации активов и обязательств, осуществляемой в целях обеспечения достоверности данных бухгалтерского учета, бухгалтерской (финансовой) отчетности, установленными федеральным стандартом бухгалтерского учета для организаций государственного сектора «Учетная политика, оценочные значения и ошибки», утвержденным приказом Минфина России от 30.12.2017 № 274н</w:t>
      </w:r>
      <w:r w:rsidR="00B84189" w:rsidRPr="001E607A">
        <w:rPr>
          <w:rFonts w:ascii="Times New Roman" w:hAnsi="Times New Roman" w:cs="Times New Roman"/>
          <w:sz w:val="24"/>
          <w:szCs w:val="24"/>
        </w:rPr>
        <w:t xml:space="preserve"> (далее – Общие требования к инвентаризации);</w:t>
      </w:r>
    </w:p>
    <w:p w14:paraId="51A49BE4" w14:textId="77777777" w:rsidR="00A24389" w:rsidRPr="001E607A" w:rsidRDefault="00660D13" w:rsidP="005B2D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</w:t>
      </w:r>
      <w:r w:rsidR="00B84189" w:rsidRPr="001E607A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по применению Общих требований к организации инвентаризации активов и обязательств, установленных СГС «Учетная политика» Минфина России от 01.07.2024 № 02-06-06/61122</w:t>
      </w:r>
      <w:r w:rsidR="00A24389" w:rsidRPr="001E607A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2FD680C" w14:textId="77777777" w:rsidR="00ED566F" w:rsidRPr="001E607A" w:rsidRDefault="00593821" w:rsidP="00ED566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7A">
        <w:rPr>
          <w:rFonts w:ascii="Times New Roman" w:hAnsi="Times New Roman" w:cs="Times New Roman"/>
          <w:sz w:val="24"/>
          <w:szCs w:val="24"/>
        </w:rPr>
        <w:t>1.</w:t>
      </w:r>
      <w:r w:rsidR="001E1E43" w:rsidRPr="001E607A">
        <w:rPr>
          <w:rFonts w:ascii="Times New Roman" w:hAnsi="Times New Roman" w:cs="Times New Roman"/>
          <w:sz w:val="24"/>
          <w:szCs w:val="24"/>
        </w:rPr>
        <w:t>3</w:t>
      </w:r>
      <w:r w:rsidRPr="001E607A">
        <w:rPr>
          <w:rFonts w:ascii="Times New Roman" w:hAnsi="Times New Roman" w:cs="Times New Roman"/>
          <w:sz w:val="24"/>
          <w:szCs w:val="24"/>
        </w:rPr>
        <w:t xml:space="preserve">. </w:t>
      </w:r>
      <w:r w:rsidR="00ED566F" w:rsidRPr="001E607A">
        <w:rPr>
          <w:rFonts w:ascii="Times New Roman" w:hAnsi="Times New Roman" w:cs="Times New Roman"/>
          <w:sz w:val="24"/>
          <w:szCs w:val="24"/>
        </w:rPr>
        <w:t xml:space="preserve">Порядок проведения инвентаризации </w:t>
      </w:r>
      <w:r w:rsidR="00ED566F" w:rsidRPr="001E60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активов, имущества, учитываемого на забалансовых счетах, обязательств и иных объектов бухгалтерского учета устанавливается субъектами централизованного учета. Участие сотрудников М</w:t>
      </w:r>
      <w:r w:rsidR="00D8733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D566F" w:rsidRPr="001E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«ЦБУО» в инвентаризации определяется настоящим Порядком взаимодействия. </w:t>
      </w:r>
    </w:p>
    <w:p w14:paraId="3E8D759E" w14:textId="77777777" w:rsidR="00681518" w:rsidRPr="001E607A" w:rsidRDefault="001E1E43" w:rsidP="005B2D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1.4</w:t>
      </w:r>
      <w:r w:rsidR="00ED566F" w:rsidRPr="001E607A">
        <w:rPr>
          <w:rFonts w:ascii="Times New Roman" w:hAnsi="Times New Roman" w:cs="Times New Roman"/>
          <w:sz w:val="24"/>
          <w:szCs w:val="24"/>
        </w:rPr>
        <w:t xml:space="preserve">. </w:t>
      </w:r>
      <w:r w:rsidR="00593821" w:rsidRPr="001E607A">
        <w:rPr>
          <w:rFonts w:ascii="Times New Roman" w:hAnsi="Times New Roman" w:cs="Times New Roman"/>
          <w:sz w:val="24"/>
          <w:szCs w:val="24"/>
        </w:rPr>
        <w:t xml:space="preserve">Настоящий Порядок взаимодействия определяет </w:t>
      </w:r>
      <w:r w:rsidR="00653A33" w:rsidRPr="001E607A">
        <w:rPr>
          <w:rFonts w:ascii="Times New Roman" w:hAnsi="Times New Roman" w:cs="Times New Roman"/>
          <w:sz w:val="24"/>
          <w:szCs w:val="24"/>
        </w:rPr>
        <w:t>организацию и порядок взаимодействия М</w:t>
      </w:r>
      <w:r w:rsidR="00357E95">
        <w:rPr>
          <w:rFonts w:ascii="Times New Roman" w:hAnsi="Times New Roman" w:cs="Times New Roman"/>
          <w:sz w:val="24"/>
          <w:szCs w:val="24"/>
        </w:rPr>
        <w:t>Б</w:t>
      </w:r>
      <w:r w:rsidR="00653A33" w:rsidRPr="001E607A">
        <w:rPr>
          <w:rFonts w:ascii="Times New Roman" w:hAnsi="Times New Roman" w:cs="Times New Roman"/>
          <w:sz w:val="24"/>
          <w:szCs w:val="24"/>
        </w:rPr>
        <w:t xml:space="preserve">У «ЦБУО» и субъектов централизованного учета при проведении субъектами централизованного учета инвентаризации. </w:t>
      </w:r>
    </w:p>
    <w:p w14:paraId="53E5FF65" w14:textId="77777777" w:rsidR="00E0490F" w:rsidRPr="001E607A" w:rsidRDefault="00681518" w:rsidP="00E0490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1.5. </w:t>
      </w:r>
      <w:r w:rsidR="00353A5C" w:rsidRPr="001E607A">
        <w:rPr>
          <w:rFonts w:ascii="Times New Roman" w:hAnsi="Times New Roman" w:cs="Times New Roman"/>
          <w:sz w:val="24"/>
          <w:szCs w:val="24"/>
        </w:rPr>
        <w:t>Для оформления проведения и отражения результатов инвентаризации М</w:t>
      </w:r>
      <w:r w:rsidR="00357E95">
        <w:rPr>
          <w:rFonts w:ascii="Times New Roman" w:hAnsi="Times New Roman" w:cs="Times New Roman"/>
          <w:sz w:val="24"/>
          <w:szCs w:val="24"/>
        </w:rPr>
        <w:t>Б</w:t>
      </w:r>
      <w:r w:rsidR="00353A5C" w:rsidRPr="001E607A">
        <w:rPr>
          <w:rFonts w:ascii="Times New Roman" w:hAnsi="Times New Roman" w:cs="Times New Roman"/>
          <w:sz w:val="24"/>
          <w:szCs w:val="24"/>
        </w:rPr>
        <w:t xml:space="preserve">У «ЦБУО» применяет формы, приведенные в приложении к приказу Минфина от </w:t>
      </w:r>
      <w:r w:rsidR="00E0490F" w:rsidRPr="001E607A">
        <w:rPr>
          <w:rFonts w:ascii="Times New Roman" w:hAnsi="Times New Roman" w:cs="Times New Roman"/>
          <w:sz w:val="24"/>
          <w:szCs w:val="24"/>
        </w:rPr>
        <w:t xml:space="preserve">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 </w:t>
      </w:r>
    </w:p>
    <w:p w14:paraId="3983AD18" w14:textId="77777777" w:rsidR="00D64923" w:rsidRPr="001E607A" w:rsidRDefault="00353A5C" w:rsidP="00D649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 </w:t>
      </w:r>
      <w:r w:rsidR="00660D13" w:rsidRPr="001E607A">
        <w:rPr>
          <w:rFonts w:ascii="Times New Roman" w:hAnsi="Times New Roman" w:cs="Times New Roman"/>
          <w:sz w:val="24"/>
          <w:szCs w:val="24"/>
        </w:rPr>
        <w:t>По мере организационно-технической готовности п</w:t>
      </w:r>
      <w:r w:rsidR="00681518" w:rsidRPr="001E607A">
        <w:rPr>
          <w:rFonts w:ascii="Times New Roman" w:hAnsi="Times New Roman" w:cs="Times New Roman"/>
          <w:sz w:val="24"/>
          <w:szCs w:val="24"/>
        </w:rPr>
        <w:t>ри переходе на электронный документооборот при проведении инвентаризации применяются унифицированные формы электронных первичных учетных документов, используемы</w:t>
      </w:r>
      <w:r w:rsidR="00D64923" w:rsidRPr="001E607A">
        <w:rPr>
          <w:rFonts w:ascii="Times New Roman" w:hAnsi="Times New Roman" w:cs="Times New Roman"/>
          <w:sz w:val="24"/>
          <w:szCs w:val="24"/>
        </w:rPr>
        <w:t>е</w:t>
      </w:r>
      <w:r w:rsidR="00681518" w:rsidRPr="001E607A">
        <w:rPr>
          <w:rFonts w:ascii="Times New Roman" w:hAnsi="Times New Roman" w:cs="Times New Roman"/>
          <w:sz w:val="24"/>
          <w:szCs w:val="24"/>
        </w:rPr>
        <w:t xml:space="preserve"> при ведении бюджетного учета, бухгалтерского учета </w:t>
      </w:r>
      <w:r w:rsidR="003D38CA" w:rsidRPr="001E607A">
        <w:rPr>
          <w:rFonts w:ascii="Times New Roman" w:hAnsi="Times New Roman" w:cs="Times New Roman"/>
          <w:sz w:val="24"/>
          <w:szCs w:val="24"/>
        </w:rPr>
        <w:t>государственных (</w:t>
      </w:r>
      <w:r w:rsidR="00681518" w:rsidRPr="001E607A">
        <w:rPr>
          <w:rFonts w:ascii="Times New Roman" w:hAnsi="Times New Roman" w:cs="Times New Roman"/>
          <w:sz w:val="24"/>
          <w:szCs w:val="24"/>
        </w:rPr>
        <w:t>муниципальных</w:t>
      </w:r>
      <w:r w:rsidR="003D38CA" w:rsidRPr="001E607A">
        <w:rPr>
          <w:rFonts w:ascii="Times New Roman" w:hAnsi="Times New Roman" w:cs="Times New Roman"/>
          <w:sz w:val="24"/>
          <w:szCs w:val="24"/>
        </w:rPr>
        <w:t>)</w:t>
      </w:r>
      <w:r w:rsidR="00681518" w:rsidRPr="001E607A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D64923" w:rsidRPr="001E607A">
        <w:rPr>
          <w:rFonts w:ascii="Times New Roman" w:hAnsi="Times New Roman" w:cs="Times New Roman"/>
          <w:sz w:val="24"/>
          <w:szCs w:val="24"/>
        </w:rPr>
        <w:t xml:space="preserve">, </w:t>
      </w:r>
      <w:r w:rsidR="00D64923" w:rsidRPr="001E607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утвержденные приказом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 </w:t>
      </w:r>
    </w:p>
    <w:p w14:paraId="0B943EAC" w14:textId="77777777" w:rsidR="004527F9" w:rsidRPr="001E607A" w:rsidRDefault="004527F9" w:rsidP="003D38CA">
      <w:pPr>
        <w:pStyle w:val="ConsPlu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2. Взаимодействие при подготовке</w:t>
      </w:r>
    </w:p>
    <w:p w14:paraId="513514DD" w14:textId="77777777" w:rsidR="00D1074F" w:rsidRPr="001E607A" w:rsidRDefault="004527F9" w:rsidP="004527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и организации проведения инвентаризации</w:t>
      </w:r>
    </w:p>
    <w:p w14:paraId="7C6E4DF4" w14:textId="77777777" w:rsidR="00681518" w:rsidRPr="001E607A" w:rsidRDefault="004527F9" w:rsidP="006815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681518" w:rsidRPr="001E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субъекта централизованного учета (уполномоченное им лицо) принимает решение о проведении инвентаризации. В соответствии с </w:t>
      </w:r>
      <w:r w:rsidR="00681518" w:rsidRPr="001E607A">
        <w:rPr>
          <w:rFonts w:ascii="Times New Roman" w:hAnsi="Times New Roman" w:cs="Times New Roman"/>
          <w:sz w:val="24"/>
          <w:szCs w:val="24"/>
        </w:rPr>
        <w:t>Общими требованиями к инвентаризации решение должно содержать в том числе:</w:t>
      </w:r>
    </w:p>
    <w:p w14:paraId="2EB18A85" w14:textId="77777777" w:rsidR="00681518" w:rsidRPr="001E607A" w:rsidRDefault="00681518" w:rsidP="0068151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наименование комиссии и ее состав;</w:t>
      </w:r>
    </w:p>
    <w:p w14:paraId="6C1BD3F9" w14:textId="77777777" w:rsidR="00681518" w:rsidRPr="001E607A" w:rsidRDefault="00681518" w:rsidP="00681518">
      <w:pPr>
        <w:pStyle w:val="a3"/>
        <w:numPr>
          <w:ilvl w:val="0"/>
          <w:numId w:val="2"/>
        </w:numPr>
        <w:tabs>
          <w:tab w:val="clear" w:pos="54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дату, по состоянию на которую проводится инвентаризация, срок ее проведения (даты начала и окончания). </w:t>
      </w:r>
    </w:p>
    <w:p w14:paraId="029FF87D" w14:textId="77777777" w:rsidR="00681518" w:rsidRPr="001E607A" w:rsidRDefault="00681518" w:rsidP="00357E9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Дата, по состоянию на которую проводится инвентаризация, в общем случае не должна предшествовать дате принятия решения о ее проведении. </w:t>
      </w:r>
    </w:p>
    <w:p w14:paraId="4E0C7ECB" w14:textId="77777777" w:rsidR="00681518" w:rsidRPr="001E607A" w:rsidRDefault="00681518" w:rsidP="00357E9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Дата начала инвентаризации не должна предшествовать дате, на ко</w:t>
      </w:r>
      <w:r w:rsidR="002535D0" w:rsidRPr="001E607A">
        <w:rPr>
          <w:rFonts w:ascii="Times New Roman" w:hAnsi="Times New Roman" w:cs="Times New Roman"/>
          <w:sz w:val="24"/>
          <w:szCs w:val="24"/>
        </w:rPr>
        <w:t>торую проводится инвентаризация. Исключение предусмотрены подпунктом «в» пункта 18 Общих требований к инвентаризации;</w:t>
      </w:r>
    </w:p>
    <w:p w14:paraId="5069121B" w14:textId="77777777" w:rsidR="00681518" w:rsidRPr="001E607A" w:rsidRDefault="00681518" w:rsidP="00681518">
      <w:pPr>
        <w:numPr>
          <w:ilvl w:val="0"/>
          <w:numId w:val="2"/>
        </w:numPr>
        <w:tabs>
          <w:tab w:val="clear" w:pos="54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п</w:t>
      </w:r>
      <w:r w:rsidR="00C54D47" w:rsidRPr="001E607A">
        <w:rPr>
          <w:rFonts w:ascii="Times New Roman" w:hAnsi="Times New Roman" w:cs="Times New Roman"/>
          <w:sz w:val="24"/>
          <w:szCs w:val="24"/>
        </w:rPr>
        <w:t>еречень объектов инвентаризации</w:t>
      </w:r>
      <w:r w:rsidR="00C54D47" w:rsidRPr="001E607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9E876EA" w14:textId="77777777" w:rsidR="00C54D47" w:rsidRPr="001E607A" w:rsidRDefault="00C54D47" w:rsidP="00681518">
      <w:pPr>
        <w:numPr>
          <w:ilvl w:val="0"/>
          <w:numId w:val="2"/>
        </w:numPr>
        <w:tabs>
          <w:tab w:val="clear" w:pos="54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иную информацию, необходимую для проведения инвентаризации и (или) предусмотренную формой Решения о проведении инвентаризации.</w:t>
      </w:r>
    </w:p>
    <w:p w14:paraId="1626D86F" w14:textId="77777777" w:rsidR="00681518" w:rsidRPr="001E607A" w:rsidRDefault="00681518" w:rsidP="006815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Решение может приниматься по различным группам объектов инвентаризации с участием одной или нескольких комиссий, указанием единого или различных сроков проведения.</w:t>
      </w:r>
    </w:p>
    <w:p w14:paraId="6B49E39A" w14:textId="77777777" w:rsidR="004527F9" w:rsidRPr="001E607A" w:rsidRDefault="00702591" w:rsidP="006815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  <w:t>2.2. Утвержденное решение о проведении инвентаризации субъектом централизованного учета (секретарь инвентаризационной комиссии) направляется в М</w:t>
      </w:r>
      <w:r w:rsidR="00357E95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>У «ЦБУО»</w:t>
      </w:r>
      <w:r w:rsidR="00F20F77" w:rsidRPr="001E607A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со дня утверждения. </w:t>
      </w:r>
    </w:p>
    <w:p w14:paraId="0CAD7D84" w14:textId="77777777" w:rsidR="00D578FB" w:rsidRPr="001E607A" w:rsidRDefault="00F20F77" w:rsidP="00D578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="00357E95">
        <w:rPr>
          <w:rFonts w:ascii="Times New Roman" w:hAnsi="Times New Roman" w:cs="Times New Roman"/>
          <w:sz w:val="24"/>
          <w:szCs w:val="24"/>
        </w:rPr>
        <w:t>Ответственный сотрудник МБ</w:t>
      </w:r>
      <w:r w:rsidR="00D578FB" w:rsidRPr="006417C5">
        <w:rPr>
          <w:rFonts w:ascii="Times New Roman" w:hAnsi="Times New Roman" w:cs="Times New Roman"/>
          <w:sz w:val="24"/>
          <w:szCs w:val="24"/>
        </w:rPr>
        <w:t xml:space="preserve">У «ЦБУО» формирует инвентаризационные описи с </w:t>
      </w:r>
      <w:proofErr w:type="spellStart"/>
      <w:r w:rsidR="00D578FB" w:rsidRPr="006417C5">
        <w:rPr>
          <w:rFonts w:ascii="Times New Roman" w:hAnsi="Times New Roman" w:cs="Times New Roman"/>
          <w:sz w:val="24"/>
          <w:szCs w:val="24"/>
        </w:rPr>
        <w:t>пообъектным</w:t>
      </w:r>
      <w:proofErr w:type="spellEnd"/>
      <w:r w:rsidR="00D578FB" w:rsidRPr="006417C5">
        <w:rPr>
          <w:rFonts w:ascii="Times New Roman" w:hAnsi="Times New Roman" w:cs="Times New Roman"/>
          <w:sz w:val="24"/>
          <w:szCs w:val="24"/>
        </w:rPr>
        <w:t xml:space="preserve"> (номенклатурным) перечнем объектов инвентаризации</w:t>
      </w:r>
      <w:r w:rsidR="00010594" w:rsidRPr="006417C5">
        <w:rPr>
          <w:rFonts w:ascii="Times New Roman" w:hAnsi="Times New Roman" w:cs="Times New Roman"/>
          <w:sz w:val="24"/>
          <w:szCs w:val="24"/>
        </w:rPr>
        <w:t xml:space="preserve"> и их аналитическим признакам</w:t>
      </w:r>
      <w:r w:rsidR="00D578FB" w:rsidRPr="006417C5">
        <w:rPr>
          <w:rFonts w:ascii="Times New Roman" w:hAnsi="Times New Roman" w:cs="Times New Roman"/>
          <w:sz w:val="24"/>
          <w:szCs w:val="24"/>
        </w:rPr>
        <w:t>, отраженных в регистрах</w:t>
      </w:r>
      <w:r w:rsidR="00D578FB" w:rsidRPr="001E607A">
        <w:rPr>
          <w:rFonts w:ascii="Times New Roman" w:hAnsi="Times New Roman" w:cs="Times New Roman"/>
          <w:sz w:val="24"/>
          <w:szCs w:val="24"/>
        </w:rPr>
        <w:t xml:space="preserve"> бухгалтерского учета на начало проведения инвентаризации. Описи передаются инвентаризационной комиссии в день начала проведения инвентаризации или по завершении предшествующего ему рабочего дня.</w:t>
      </w:r>
    </w:p>
    <w:p w14:paraId="76B4DA16" w14:textId="77777777" w:rsidR="00010594" w:rsidRPr="00E24159" w:rsidRDefault="00010594" w:rsidP="000105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  <w:t>2.</w:t>
      </w:r>
      <w:r w:rsidRPr="00E24159">
        <w:rPr>
          <w:rFonts w:ascii="Times New Roman" w:hAnsi="Times New Roman" w:cs="Times New Roman"/>
          <w:sz w:val="24"/>
          <w:szCs w:val="24"/>
        </w:rPr>
        <w:t>4. В случае ведения бухгалтерского учета (организации аналитического учета) согласно учетной политике по группе плательщиков (дебиторов или кредиторов), сотрудник МКУ «</w:t>
      </w:r>
      <w:proofErr w:type="spellStart"/>
      <w:r w:rsidRPr="00E24159">
        <w:rPr>
          <w:rFonts w:ascii="Times New Roman" w:hAnsi="Times New Roman" w:cs="Times New Roman"/>
          <w:sz w:val="24"/>
          <w:szCs w:val="24"/>
        </w:rPr>
        <w:t>ЦБУиО</w:t>
      </w:r>
      <w:proofErr w:type="spellEnd"/>
      <w:r w:rsidRPr="00E24159">
        <w:rPr>
          <w:rFonts w:ascii="Times New Roman" w:hAnsi="Times New Roman" w:cs="Times New Roman"/>
          <w:sz w:val="24"/>
          <w:szCs w:val="24"/>
        </w:rPr>
        <w:t>» представляет инвентаризационные описи по группе плательщиков (дебиторов или кредиторов) по данным бухгалтерского учета.</w:t>
      </w:r>
    </w:p>
    <w:p w14:paraId="131F737C" w14:textId="77777777" w:rsidR="00010594" w:rsidRPr="001E607A" w:rsidRDefault="00010594" w:rsidP="000105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159">
        <w:rPr>
          <w:rFonts w:ascii="Times New Roman" w:hAnsi="Times New Roman" w:cs="Times New Roman"/>
          <w:sz w:val="24"/>
          <w:szCs w:val="24"/>
        </w:rPr>
        <w:t>При этом информация из данных персонифицированного (управленческого) учета в инвентаризационных описях в разделе "по данным инвентаризационной комиссии" отражается: в номенклатурных единицах объектов инвентаризации - задолженности конкретных должников (дебиторов или кредиторов) и по соответствующим аналитическим признакам или итоговая информация по группе учета. В последнем случае информация о номенклатурных единицах объектов инвентаризации по данным персонифицированного (управленческого) учета, подпи</w:t>
      </w:r>
      <w:bookmarkStart w:id="0" w:name="_GoBack"/>
      <w:bookmarkEnd w:id="0"/>
      <w:r w:rsidRPr="00E24159">
        <w:rPr>
          <w:rFonts w:ascii="Times New Roman" w:hAnsi="Times New Roman" w:cs="Times New Roman"/>
          <w:sz w:val="24"/>
          <w:szCs w:val="24"/>
        </w:rPr>
        <w:t>санная ответственным лицом, осуществляющего персонифицированный учет (например, Реестр должников или кредиторов), прилагается к инвентаризационной описи и является ее неотъемлемой частью.</w:t>
      </w:r>
    </w:p>
    <w:p w14:paraId="389E0855" w14:textId="77777777" w:rsidR="00344C9C" w:rsidRPr="001E607A" w:rsidRDefault="009B1FB9" w:rsidP="00D578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  <w:t>2.</w:t>
      </w:r>
      <w:r w:rsidR="00C62AC1" w:rsidRPr="001E607A">
        <w:rPr>
          <w:rFonts w:ascii="Times New Roman" w:hAnsi="Times New Roman" w:cs="Times New Roman"/>
          <w:sz w:val="24"/>
          <w:szCs w:val="24"/>
        </w:rPr>
        <w:t>5</w:t>
      </w:r>
      <w:r w:rsidRPr="001E607A">
        <w:rPr>
          <w:rFonts w:ascii="Times New Roman" w:hAnsi="Times New Roman" w:cs="Times New Roman"/>
          <w:sz w:val="24"/>
          <w:szCs w:val="24"/>
        </w:rPr>
        <w:t>. Сотрудники М</w:t>
      </w:r>
      <w:r w:rsidR="00357E95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>У «ЦБУО» не принимают участие в инвентаризации нефинансовых активов</w:t>
      </w:r>
      <w:r w:rsidR="00D25F18" w:rsidRPr="001E607A">
        <w:rPr>
          <w:rFonts w:ascii="Times New Roman" w:hAnsi="Times New Roman" w:cs="Times New Roman"/>
          <w:sz w:val="24"/>
          <w:szCs w:val="24"/>
        </w:rPr>
        <w:t xml:space="preserve"> и имущества, числящегося на забалансовых счетах (кроме бланков строгой отчетности)</w:t>
      </w:r>
      <w:r w:rsidR="00344C9C" w:rsidRPr="001E60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265C5" w14:textId="77777777" w:rsidR="006417C5" w:rsidRDefault="00344C9C" w:rsidP="00344C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2.</w:t>
      </w:r>
      <w:r w:rsidR="00C62AC1" w:rsidRPr="001E607A">
        <w:rPr>
          <w:rFonts w:ascii="Times New Roman" w:hAnsi="Times New Roman" w:cs="Times New Roman"/>
          <w:sz w:val="24"/>
          <w:szCs w:val="24"/>
        </w:rPr>
        <w:t>6</w:t>
      </w:r>
      <w:r w:rsidRPr="001E607A">
        <w:rPr>
          <w:rFonts w:ascii="Times New Roman" w:hAnsi="Times New Roman" w:cs="Times New Roman"/>
          <w:sz w:val="24"/>
          <w:szCs w:val="24"/>
        </w:rPr>
        <w:t xml:space="preserve">. </w:t>
      </w:r>
      <w:r w:rsidR="006417C5">
        <w:rPr>
          <w:rFonts w:ascii="Times New Roman" w:hAnsi="Times New Roman" w:cs="Times New Roman"/>
          <w:sz w:val="24"/>
          <w:szCs w:val="24"/>
        </w:rPr>
        <w:t xml:space="preserve">В случае, когда </w:t>
      </w:r>
      <w:r w:rsidR="006417C5" w:rsidRPr="001E607A">
        <w:rPr>
          <w:rFonts w:ascii="Times New Roman" w:hAnsi="Times New Roman" w:cs="Times New Roman"/>
          <w:sz w:val="24"/>
          <w:szCs w:val="24"/>
        </w:rPr>
        <w:t>численность субъекта централизованного учета не позволяет сформировать комиссию в составе не менее трех человек</w:t>
      </w:r>
      <w:r w:rsidR="006417C5">
        <w:rPr>
          <w:rFonts w:ascii="Times New Roman" w:hAnsi="Times New Roman" w:cs="Times New Roman"/>
          <w:sz w:val="24"/>
          <w:szCs w:val="24"/>
        </w:rPr>
        <w:t xml:space="preserve">, по согласованию с главным распорядителем бюджетных средств (органом, осуществляющим в отношении </w:t>
      </w:r>
      <w:r w:rsidR="006417C5">
        <w:rPr>
          <w:rFonts w:ascii="Times New Roman" w:hAnsi="Times New Roman" w:cs="Times New Roman"/>
          <w:sz w:val="24"/>
          <w:szCs w:val="24"/>
        </w:rPr>
        <w:lastRenderedPageBreak/>
        <w:t xml:space="preserve">бюджетного (автономного) учреждения функции и полномочия учредителя (далее – Учредитель) в состав комиссии с правом голоса включаются представители Учредителя.  </w:t>
      </w:r>
    </w:p>
    <w:p w14:paraId="53F6F595" w14:textId="77777777" w:rsidR="009B1FB9" w:rsidRPr="001E607A" w:rsidRDefault="006417C5" w:rsidP="00344C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344C9C" w:rsidRPr="001E607A">
        <w:rPr>
          <w:rFonts w:ascii="Times New Roman" w:hAnsi="Times New Roman" w:cs="Times New Roman"/>
          <w:sz w:val="24"/>
          <w:szCs w:val="24"/>
        </w:rPr>
        <w:t xml:space="preserve">В исключительных случаях, когда численность субъекта централизованного учета не позволяет сформировать комиссию в составе не менее трех человек, допускается по согласованию с </w:t>
      </w:r>
      <w:r w:rsidR="00DC20BD" w:rsidRPr="001E607A">
        <w:rPr>
          <w:rFonts w:ascii="Times New Roman" w:hAnsi="Times New Roman" w:cs="Times New Roman"/>
          <w:sz w:val="24"/>
          <w:szCs w:val="24"/>
        </w:rPr>
        <w:t>директором</w:t>
      </w:r>
      <w:r w:rsidR="00344C9C" w:rsidRPr="001E607A">
        <w:rPr>
          <w:rFonts w:ascii="Times New Roman" w:hAnsi="Times New Roman" w:cs="Times New Roman"/>
          <w:sz w:val="24"/>
          <w:szCs w:val="24"/>
        </w:rPr>
        <w:t xml:space="preserve"> М</w:t>
      </w:r>
      <w:r w:rsidR="003E4A65">
        <w:rPr>
          <w:rFonts w:ascii="Times New Roman" w:hAnsi="Times New Roman" w:cs="Times New Roman"/>
          <w:sz w:val="24"/>
          <w:szCs w:val="24"/>
        </w:rPr>
        <w:t>Б</w:t>
      </w:r>
      <w:r w:rsidR="00344C9C" w:rsidRPr="001E607A">
        <w:rPr>
          <w:rFonts w:ascii="Times New Roman" w:hAnsi="Times New Roman" w:cs="Times New Roman"/>
          <w:sz w:val="24"/>
          <w:szCs w:val="24"/>
        </w:rPr>
        <w:t>У «ЦБУО» в состав  инвентаризационной комиссии включать сотрудников М</w:t>
      </w:r>
      <w:r w:rsidR="003E4A65">
        <w:rPr>
          <w:rFonts w:ascii="Times New Roman" w:hAnsi="Times New Roman" w:cs="Times New Roman"/>
          <w:sz w:val="24"/>
          <w:szCs w:val="24"/>
        </w:rPr>
        <w:t>Б</w:t>
      </w:r>
      <w:r w:rsidR="00344C9C" w:rsidRPr="001E607A">
        <w:rPr>
          <w:rFonts w:ascii="Times New Roman" w:hAnsi="Times New Roman" w:cs="Times New Roman"/>
          <w:sz w:val="24"/>
          <w:szCs w:val="24"/>
        </w:rPr>
        <w:t xml:space="preserve">У «ЦБУО». </w:t>
      </w:r>
    </w:p>
    <w:p w14:paraId="443825C0" w14:textId="77777777" w:rsidR="00D25F18" w:rsidRPr="001E607A" w:rsidRDefault="00D25F18" w:rsidP="00344C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2.</w:t>
      </w:r>
      <w:r w:rsidR="006417C5">
        <w:rPr>
          <w:rFonts w:ascii="Times New Roman" w:hAnsi="Times New Roman" w:cs="Times New Roman"/>
          <w:sz w:val="24"/>
          <w:szCs w:val="24"/>
        </w:rPr>
        <w:t>8</w:t>
      </w:r>
      <w:r w:rsidRPr="001E607A">
        <w:rPr>
          <w:rFonts w:ascii="Times New Roman" w:hAnsi="Times New Roman" w:cs="Times New Roman"/>
          <w:sz w:val="24"/>
          <w:szCs w:val="24"/>
        </w:rPr>
        <w:t xml:space="preserve">. </w:t>
      </w:r>
      <w:r w:rsidR="00F37092" w:rsidRPr="001E607A">
        <w:rPr>
          <w:rFonts w:ascii="Times New Roman" w:hAnsi="Times New Roman" w:cs="Times New Roman"/>
          <w:sz w:val="24"/>
          <w:szCs w:val="24"/>
        </w:rPr>
        <w:t>Случаи, при которых в состав инвентаризационной комиссии включаются с</w:t>
      </w:r>
      <w:r w:rsidRPr="001E607A">
        <w:rPr>
          <w:rFonts w:ascii="Times New Roman" w:hAnsi="Times New Roman" w:cs="Times New Roman"/>
          <w:sz w:val="24"/>
          <w:szCs w:val="24"/>
        </w:rPr>
        <w:t>отрудники М</w:t>
      </w:r>
      <w:r w:rsidR="003E4A65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>У «ЦБУО»</w:t>
      </w:r>
      <w:r w:rsidR="00F37092" w:rsidRPr="001E607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0D21AC" w14:textId="77777777" w:rsidR="00F37092" w:rsidRPr="001E607A" w:rsidRDefault="00F37092" w:rsidP="00F370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 при проведении инвентаризации денежных ср</w:t>
      </w:r>
      <w:r w:rsidR="00F52AAB" w:rsidRPr="001E607A">
        <w:rPr>
          <w:rFonts w:ascii="Times New Roman" w:hAnsi="Times New Roman" w:cs="Times New Roman"/>
          <w:sz w:val="24"/>
          <w:szCs w:val="24"/>
        </w:rPr>
        <w:t>едств, иных ценностей</w:t>
      </w:r>
      <w:r w:rsidR="005F08C3" w:rsidRPr="001E607A">
        <w:rPr>
          <w:rFonts w:ascii="Times New Roman" w:hAnsi="Times New Roman" w:cs="Times New Roman"/>
          <w:sz w:val="24"/>
          <w:szCs w:val="24"/>
        </w:rPr>
        <w:t>, находящихся на счетах и во вкладах или</w:t>
      </w:r>
      <w:r w:rsidR="00F52AAB" w:rsidRPr="001E607A">
        <w:rPr>
          <w:rFonts w:ascii="Times New Roman" w:hAnsi="Times New Roman" w:cs="Times New Roman"/>
          <w:sz w:val="24"/>
          <w:szCs w:val="24"/>
        </w:rPr>
        <w:t xml:space="preserve"> на </w:t>
      </w:r>
      <w:r w:rsidR="005F08C3" w:rsidRPr="001E607A">
        <w:rPr>
          <w:rFonts w:ascii="Times New Roman" w:hAnsi="Times New Roman" w:cs="Times New Roman"/>
          <w:sz w:val="24"/>
          <w:szCs w:val="24"/>
        </w:rPr>
        <w:t>хранении в кредитной организации</w:t>
      </w:r>
      <w:r w:rsidRPr="001E607A">
        <w:rPr>
          <w:rFonts w:ascii="Times New Roman" w:hAnsi="Times New Roman" w:cs="Times New Roman"/>
          <w:sz w:val="24"/>
          <w:szCs w:val="24"/>
        </w:rPr>
        <w:t>, а также электронных денежных средств;</w:t>
      </w:r>
    </w:p>
    <w:p w14:paraId="47D1A50A" w14:textId="77777777" w:rsidR="00F37092" w:rsidRPr="001E607A" w:rsidRDefault="00F52AAB" w:rsidP="00F52A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- </w:t>
      </w:r>
      <w:r w:rsidR="00F37092" w:rsidRPr="001E607A">
        <w:rPr>
          <w:rFonts w:ascii="Times New Roman" w:hAnsi="Times New Roman" w:cs="Times New Roman"/>
          <w:sz w:val="24"/>
          <w:szCs w:val="24"/>
        </w:rPr>
        <w:t>при проведении инвентаризации иных финансовых активов и (или) обязательств</w:t>
      </w:r>
      <w:r w:rsidR="007A7611" w:rsidRPr="001E607A">
        <w:rPr>
          <w:rFonts w:ascii="Times New Roman" w:hAnsi="Times New Roman" w:cs="Times New Roman"/>
          <w:sz w:val="24"/>
          <w:szCs w:val="24"/>
        </w:rPr>
        <w:t>, принимаемых к бухгалтерскому учету в результате осуществления сотрудниками М</w:t>
      </w:r>
      <w:r w:rsidR="003E4A65">
        <w:rPr>
          <w:rFonts w:ascii="Times New Roman" w:hAnsi="Times New Roman" w:cs="Times New Roman"/>
          <w:sz w:val="24"/>
          <w:szCs w:val="24"/>
        </w:rPr>
        <w:t>Б</w:t>
      </w:r>
      <w:r w:rsidR="007A7611" w:rsidRPr="001E607A">
        <w:rPr>
          <w:rFonts w:ascii="Times New Roman" w:hAnsi="Times New Roman" w:cs="Times New Roman"/>
          <w:sz w:val="24"/>
          <w:szCs w:val="24"/>
        </w:rPr>
        <w:t>У «ЦБУО» полномочий по начислению</w:t>
      </w:r>
      <w:r w:rsidR="00F37092" w:rsidRPr="001E607A">
        <w:rPr>
          <w:rFonts w:ascii="Times New Roman" w:hAnsi="Times New Roman" w:cs="Times New Roman"/>
          <w:sz w:val="24"/>
          <w:szCs w:val="24"/>
        </w:rPr>
        <w:t xml:space="preserve"> </w:t>
      </w:r>
      <w:r w:rsidR="007A7611" w:rsidRPr="001E607A">
        <w:rPr>
          <w:rFonts w:ascii="Times New Roman" w:hAnsi="Times New Roman" w:cs="Times New Roman"/>
          <w:sz w:val="24"/>
          <w:szCs w:val="24"/>
        </w:rPr>
        <w:t xml:space="preserve">физическим лицам выплат </w:t>
      </w:r>
      <w:r w:rsidR="00F37092" w:rsidRPr="001E607A">
        <w:rPr>
          <w:rFonts w:ascii="Times New Roman" w:hAnsi="Times New Roman" w:cs="Times New Roman"/>
          <w:sz w:val="24"/>
          <w:szCs w:val="24"/>
        </w:rPr>
        <w:t>по оплате труда, иных выплат, а также обязательны</w:t>
      </w:r>
      <w:r w:rsidR="007A7611" w:rsidRPr="001E607A">
        <w:rPr>
          <w:rFonts w:ascii="Times New Roman" w:hAnsi="Times New Roman" w:cs="Times New Roman"/>
          <w:sz w:val="24"/>
          <w:szCs w:val="24"/>
        </w:rPr>
        <w:t>х</w:t>
      </w:r>
      <w:r w:rsidR="00F37092" w:rsidRPr="001E607A"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7A7611" w:rsidRPr="001E607A">
        <w:rPr>
          <w:rFonts w:ascii="Times New Roman" w:hAnsi="Times New Roman" w:cs="Times New Roman"/>
          <w:sz w:val="24"/>
          <w:szCs w:val="24"/>
        </w:rPr>
        <w:t>ей</w:t>
      </w:r>
      <w:r w:rsidR="00F37092" w:rsidRPr="001E607A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Российской Федерации.</w:t>
      </w:r>
    </w:p>
    <w:p w14:paraId="50B55D81" w14:textId="77777777" w:rsidR="001209CC" w:rsidRPr="001E607A" w:rsidRDefault="001209CC" w:rsidP="001209CC">
      <w:pPr>
        <w:pStyle w:val="ConsPlu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 xml:space="preserve">3. Взаимодействие при проведении инвентаризации </w:t>
      </w:r>
    </w:p>
    <w:p w14:paraId="58D0F4C7" w14:textId="77777777" w:rsidR="001209CC" w:rsidRPr="001E607A" w:rsidRDefault="001209CC" w:rsidP="001209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 xml:space="preserve">нефинансовых активов и имущества, числящегося на забалансовых счетах </w:t>
      </w:r>
    </w:p>
    <w:p w14:paraId="634B6B1B" w14:textId="77777777" w:rsidR="001209CC" w:rsidRPr="001E607A" w:rsidRDefault="001209CC" w:rsidP="001209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 xml:space="preserve">(кроме бланков строгой отчетности) </w:t>
      </w:r>
    </w:p>
    <w:p w14:paraId="5F58CB77" w14:textId="77777777" w:rsidR="001209CC" w:rsidRPr="001E607A" w:rsidRDefault="00C53938" w:rsidP="00C5393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3.1. Сотрудник М</w:t>
      </w:r>
      <w:r w:rsidR="00DA45AD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 xml:space="preserve">У «ЦБУО» формирует инвентаризационные описи (сличительные ведомости) по объектам нефинансовых активов с заполнением в них всех показателей, числящихся в бухгалтерском (бюджетном) учете по соответствующему субъекту централизованного учета и направляет председателю инвентаризационной комиссии для проверки фактического наличия объектов, числящихся по данным бухгалтерского учета. </w:t>
      </w:r>
    </w:p>
    <w:p w14:paraId="6C827A35" w14:textId="77777777" w:rsidR="00D753C7" w:rsidRPr="001E607A" w:rsidRDefault="00D753C7" w:rsidP="00D753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3.2. По результатам сверки инвентаризационная комиссия вносит полученные данные о фактическом наличии объектов в </w:t>
      </w:r>
      <w:r w:rsidR="00AE26E4" w:rsidRPr="001E607A">
        <w:rPr>
          <w:rFonts w:ascii="Times New Roman" w:hAnsi="Times New Roman" w:cs="Times New Roman"/>
          <w:sz w:val="24"/>
          <w:szCs w:val="24"/>
        </w:rPr>
        <w:t xml:space="preserve">инвентаризационные описи (сличительные ведомости) и результаты сопоставления их с данными регистров бухгалтерского учета. </w:t>
      </w:r>
    </w:p>
    <w:p w14:paraId="64972542" w14:textId="77777777" w:rsidR="00AE26E4" w:rsidRPr="001E607A" w:rsidRDefault="00AE26E4" w:rsidP="00D753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 xml:space="preserve">3.3. В описи, составленные в электронном виде и распечатанные на бумажном носителе, вручную может быть внесена дополняющая информация. </w:t>
      </w:r>
    </w:p>
    <w:p w14:paraId="157D454C" w14:textId="77777777" w:rsidR="00934A6A" w:rsidRPr="001E607A" w:rsidRDefault="00D753C7" w:rsidP="002F0BA7">
      <w:pPr>
        <w:pStyle w:val="ConsPlu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4</w:t>
      </w:r>
      <w:r w:rsidR="002535D0" w:rsidRPr="001E607A">
        <w:rPr>
          <w:rFonts w:ascii="Times New Roman" w:hAnsi="Times New Roman" w:cs="Times New Roman"/>
          <w:b/>
          <w:sz w:val="24"/>
          <w:szCs w:val="24"/>
        </w:rPr>
        <w:t>. Взаимодействие при проведении инвентаризации</w:t>
      </w:r>
      <w:r w:rsidR="00934A6A" w:rsidRPr="001E607A">
        <w:rPr>
          <w:rFonts w:ascii="Times New Roman" w:hAnsi="Times New Roman" w:cs="Times New Roman"/>
          <w:b/>
          <w:sz w:val="24"/>
          <w:szCs w:val="24"/>
        </w:rPr>
        <w:t xml:space="preserve"> финансовых активов </w:t>
      </w:r>
    </w:p>
    <w:p w14:paraId="01D832CE" w14:textId="77777777" w:rsidR="002535D0" w:rsidRPr="001E607A" w:rsidRDefault="00934A6A" w:rsidP="00934A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(кроме наличных денежных средств) и обязательств</w:t>
      </w:r>
    </w:p>
    <w:p w14:paraId="5E21B32B" w14:textId="77777777" w:rsidR="00934A6A" w:rsidRPr="001E607A" w:rsidRDefault="002535D0" w:rsidP="002535D0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</w:r>
      <w:r w:rsidR="00D753C7" w:rsidRPr="001E607A">
        <w:rPr>
          <w:rFonts w:ascii="Times New Roman" w:hAnsi="Times New Roman" w:cs="Times New Roman"/>
          <w:sz w:val="24"/>
          <w:szCs w:val="24"/>
        </w:rPr>
        <w:t>4</w:t>
      </w:r>
      <w:r w:rsidRPr="001E607A">
        <w:rPr>
          <w:rFonts w:ascii="Times New Roman" w:hAnsi="Times New Roman" w:cs="Times New Roman"/>
          <w:sz w:val="24"/>
          <w:szCs w:val="24"/>
        </w:rPr>
        <w:t xml:space="preserve">.1. </w:t>
      </w:r>
      <w:r w:rsidR="00934A6A" w:rsidRPr="001E607A">
        <w:rPr>
          <w:rFonts w:ascii="Times New Roman" w:hAnsi="Times New Roman" w:cs="Times New Roman"/>
          <w:sz w:val="24"/>
          <w:szCs w:val="24"/>
        </w:rPr>
        <w:t>Сотрудник М</w:t>
      </w:r>
      <w:r w:rsidR="00DA45AD">
        <w:rPr>
          <w:rFonts w:ascii="Times New Roman" w:hAnsi="Times New Roman" w:cs="Times New Roman"/>
          <w:sz w:val="24"/>
          <w:szCs w:val="24"/>
        </w:rPr>
        <w:t>Б</w:t>
      </w:r>
      <w:r w:rsidR="00934A6A" w:rsidRPr="001E607A">
        <w:rPr>
          <w:rFonts w:ascii="Times New Roman" w:hAnsi="Times New Roman" w:cs="Times New Roman"/>
          <w:sz w:val="24"/>
          <w:szCs w:val="24"/>
        </w:rPr>
        <w:t xml:space="preserve">У «ЦБУО» формирует инвентаризационные описи расчетов по поступлениям, инвентаризационные описи расчетов с покупателями, поставщиками и прочими дебиторами и кредиторами с заполнением в них всех показателей, числящихся в бухгалтерском учете по соответствующему субъекту централизованного учета. </w:t>
      </w:r>
    </w:p>
    <w:p w14:paraId="4DE36A84" w14:textId="77777777" w:rsidR="00934A6A" w:rsidRPr="001E607A" w:rsidRDefault="00934A6A" w:rsidP="00934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</w:r>
      <w:r w:rsidR="00D753C7" w:rsidRPr="001E607A">
        <w:rPr>
          <w:rFonts w:ascii="Times New Roman" w:hAnsi="Times New Roman" w:cs="Times New Roman"/>
          <w:sz w:val="24"/>
          <w:szCs w:val="24"/>
        </w:rPr>
        <w:t>4</w:t>
      </w:r>
      <w:r w:rsidRPr="001E607A">
        <w:rPr>
          <w:rFonts w:ascii="Times New Roman" w:hAnsi="Times New Roman" w:cs="Times New Roman"/>
          <w:sz w:val="24"/>
          <w:szCs w:val="24"/>
        </w:rPr>
        <w:t>.2. Для подтверждения/опровержения показателей в описях в ходе проведения инвентаризации уполномоченный сотрудник М</w:t>
      </w:r>
      <w:r w:rsidR="00DA45AD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 xml:space="preserve">У «ЦБУО» формирует акты сверки расчетов с соответствующими контрагентами и направляет их председателю инвентаризационной комиссии субъекта централизованного учета для отправки по назначению. </w:t>
      </w:r>
    </w:p>
    <w:p w14:paraId="287A1808" w14:textId="77777777" w:rsidR="00934A6A" w:rsidRPr="001E607A" w:rsidRDefault="00934A6A" w:rsidP="00934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</w:r>
      <w:r w:rsidR="00D753C7" w:rsidRPr="001E607A">
        <w:rPr>
          <w:rFonts w:ascii="Times New Roman" w:hAnsi="Times New Roman" w:cs="Times New Roman"/>
          <w:sz w:val="24"/>
          <w:szCs w:val="24"/>
        </w:rPr>
        <w:t>4</w:t>
      </w:r>
      <w:r w:rsidRPr="001E607A">
        <w:rPr>
          <w:rFonts w:ascii="Times New Roman" w:hAnsi="Times New Roman" w:cs="Times New Roman"/>
          <w:sz w:val="24"/>
          <w:szCs w:val="24"/>
        </w:rPr>
        <w:t xml:space="preserve">.3. При получении от </w:t>
      </w:r>
      <w:r w:rsidR="00883609" w:rsidRPr="001E607A">
        <w:rPr>
          <w:rFonts w:ascii="Times New Roman" w:hAnsi="Times New Roman" w:cs="Times New Roman"/>
          <w:sz w:val="24"/>
          <w:szCs w:val="24"/>
        </w:rPr>
        <w:t xml:space="preserve">контрагентов подписанных актов сверки с расхождениями инвентаризационной комиссией проводится разбирательство. В случае неполучения подтверждения от контрагента данные заполняются по данным бухгалтерского учета. После завершения разбирательства </w:t>
      </w:r>
      <w:r w:rsidR="007275E3" w:rsidRPr="001E607A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883609" w:rsidRPr="001E607A">
        <w:rPr>
          <w:rFonts w:ascii="Times New Roman" w:hAnsi="Times New Roman" w:cs="Times New Roman"/>
          <w:sz w:val="24"/>
          <w:szCs w:val="24"/>
        </w:rPr>
        <w:t>М</w:t>
      </w:r>
      <w:r w:rsidR="00DA45AD">
        <w:rPr>
          <w:rFonts w:ascii="Times New Roman" w:hAnsi="Times New Roman" w:cs="Times New Roman"/>
          <w:sz w:val="24"/>
          <w:szCs w:val="24"/>
        </w:rPr>
        <w:t>Б</w:t>
      </w:r>
      <w:r w:rsidR="00883609" w:rsidRPr="001E607A">
        <w:rPr>
          <w:rFonts w:ascii="Times New Roman" w:hAnsi="Times New Roman" w:cs="Times New Roman"/>
          <w:sz w:val="24"/>
          <w:szCs w:val="24"/>
        </w:rPr>
        <w:t xml:space="preserve">У «ЦБУО» направляет </w:t>
      </w:r>
      <w:r w:rsidR="006751C1" w:rsidRPr="001E607A">
        <w:rPr>
          <w:rFonts w:ascii="Times New Roman" w:hAnsi="Times New Roman" w:cs="Times New Roman"/>
          <w:sz w:val="24"/>
          <w:szCs w:val="24"/>
        </w:rPr>
        <w:t xml:space="preserve">инвентаризационные описи расчетов </w:t>
      </w:r>
      <w:r w:rsidR="00883609" w:rsidRPr="001E607A">
        <w:rPr>
          <w:rFonts w:ascii="Times New Roman" w:hAnsi="Times New Roman" w:cs="Times New Roman"/>
          <w:sz w:val="24"/>
          <w:szCs w:val="24"/>
        </w:rPr>
        <w:t xml:space="preserve">на утверждение председателю инвентаризационной комиссии субъекта централизованного учета для заполнения всех необходимых оставшихся сведений и акта. </w:t>
      </w:r>
    </w:p>
    <w:p w14:paraId="6EF8A8B8" w14:textId="77777777" w:rsidR="006751C1" w:rsidRPr="001E607A" w:rsidRDefault="006751C1" w:rsidP="00934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</w:r>
      <w:r w:rsidR="00D753C7" w:rsidRPr="001E607A">
        <w:rPr>
          <w:rFonts w:ascii="Times New Roman" w:hAnsi="Times New Roman" w:cs="Times New Roman"/>
          <w:sz w:val="24"/>
          <w:szCs w:val="24"/>
        </w:rPr>
        <w:t>4</w:t>
      </w:r>
      <w:r w:rsidRPr="001E607A">
        <w:rPr>
          <w:rFonts w:ascii="Times New Roman" w:hAnsi="Times New Roman" w:cs="Times New Roman"/>
          <w:sz w:val="24"/>
          <w:szCs w:val="24"/>
        </w:rPr>
        <w:t xml:space="preserve">.4. При оформлении результатов инвентаризации имущества (активов) и обязательств инвентаризационная комиссия вносит полученные данные о фактическом наличии объектов инвентаризации в инвентаризационные описи (сличительные </w:t>
      </w:r>
      <w:r w:rsidRPr="001E607A">
        <w:rPr>
          <w:rFonts w:ascii="Times New Roman" w:hAnsi="Times New Roman" w:cs="Times New Roman"/>
          <w:sz w:val="24"/>
          <w:szCs w:val="24"/>
        </w:rPr>
        <w:lastRenderedPageBreak/>
        <w:t xml:space="preserve">ведомости) и результаты сопоставления их с данными регистров бухгалтерского учета. </w:t>
      </w:r>
    </w:p>
    <w:p w14:paraId="546D956D" w14:textId="77777777" w:rsidR="007920F8" w:rsidRPr="001E607A" w:rsidRDefault="007920F8" w:rsidP="007920F8">
      <w:pPr>
        <w:shd w:val="clear" w:color="auto" w:fill="FFFFFF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07A">
        <w:rPr>
          <w:rFonts w:ascii="Times New Roman" w:hAnsi="Times New Roman" w:cs="Times New Roman"/>
          <w:sz w:val="24"/>
          <w:szCs w:val="24"/>
        </w:rPr>
        <w:tab/>
      </w:r>
      <w:r w:rsidR="00D753C7" w:rsidRPr="001E607A">
        <w:rPr>
          <w:rFonts w:ascii="Times New Roman" w:hAnsi="Times New Roman" w:cs="Times New Roman"/>
          <w:sz w:val="24"/>
          <w:szCs w:val="24"/>
        </w:rPr>
        <w:t>4</w:t>
      </w:r>
      <w:r w:rsidRPr="001E607A">
        <w:rPr>
          <w:rFonts w:ascii="Times New Roman" w:hAnsi="Times New Roman" w:cs="Times New Roman"/>
          <w:sz w:val="24"/>
          <w:szCs w:val="24"/>
        </w:rPr>
        <w:t xml:space="preserve">.5. </w:t>
      </w:r>
      <w:r w:rsidRPr="001E60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описях и актах, составленных в электронном виде и распечатанных на бумажном носителе, вручную может быть внесена дополняющая информация.</w:t>
      </w:r>
    </w:p>
    <w:p w14:paraId="0B0A56BC" w14:textId="77777777" w:rsidR="00DC20BD" w:rsidRPr="001E607A" w:rsidRDefault="006E3952" w:rsidP="009E355A">
      <w:pPr>
        <w:pStyle w:val="ConsPlusNormal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7A">
        <w:rPr>
          <w:rFonts w:ascii="Times New Roman" w:hAnsi="Times New Roman" w:cs="Times New Roman"/>
          <w:b/>
          <w:sz w:val="24"/>
          <w:szCs w:val="24"/>
        </w:rPr>
        <w:t>5</w:t>
      </w:r>
      <w:r w:rsidR="00DC20BD" w:rsidRPr="001E607A">
        <w:rPr>
          <w:rFonts w:ascii="Times New Roman" w:hAnsi="Times New Roman" w:cs="Times New Roman"/>
          <w:b/>
          <w:sz w:val="24"/>
          <w:szCs w:val="24"/>
        </w:rPr>
        <w:t>. Взаимодействие при подведении итогов инвентаризации</w:t>
      </w:r>
    </w:p>
    <w:p w14:paraId="26AE1F7F" w14:textId="77777777" w:rsidR="009E355A" w:rsidRPr="001E607A" w:rsidRDefault="006E3952" w:rsidP="009E355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5</w:t>
      </w:r>
      <w:r w:rsidR="009E355A" w:rsidRPr="001E607A">
        <w:rPr>
          <w:rFonts w:ascii="Times New Roman" w:hAnsi="Times New Roman" w:cs="Times New Roman"/>
          <w:sz w:val="24"/>
          <w:szCs w:val="24"/>
        </w:rPr>
        <w:t>.1. По завершении инвентаризации инвентаризационная комиссия субъекта централизованного учета в срок, определенный решением о проведении инвентаризации,  передает в М</w:t>
      </w:r>
      <w:r w:rsidR="00DA45AD">
        <w:rPr>
          <w:rFonts w:ascii="Times New Roman" w:hAnsi="Times New Roman" w:cs="Times New Roman"/>
          <w:sz w:val="24"/>
          <w:szCs w:val="24"/>
        </w:rPr>
        <w:t>Б</w:t>
      </w:r>
      <w:r w:rsidR="009E355A" w:rsidRPr="001E607A">
        <w:rPr>
          <w:rFonts w:ascii="Times New Roman" w:hAnsi="Times New Roman" w:cs="Times New Roman"/>
          <w:sz w:val="24"/>
          <w:szCs w:val="24"/>
        </w:rPr>
        <w:t>У «ЦБУО» все материалы инвентаризации:</w:t>
      </w:r>
    </w:p>
    <w:p w14:paraId="00FB23A2" w14:textId="77777777" w:rsidR="009E355A" w:rsidRPr="001E607A" w:rsidRDefault="009E355A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 документы, которыми оформлено выявление фактического наличия объектов инвентаризации (акты обмеров (замеров), расчеты, иные акты);</w:t>
      </w:r>
    </w:p>
    <w:p w14:paraId="3D929ED2" w14:textId="77777777" w:rsidR="009E355A" w:rsidRPr="001E607A" w:rsidRDefault="009E355A" w:rsidP="009E355A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- расписки, пояснения (объяснения) ответственных лиц, в том числе по выявленным отклонениям, пересортице (объяснения причин, по которым разница в стоимости от пересортицы в сторону недостачи, образовавшейся не по вине ответственных лиц, не отнесена на виновных лиц).</w:t>
      </w:r>
    </w:p>
    <w:p w14:paraId="3CE3B522" w14:textId="77777777" w:rsidR="009E355A" w:rsidRPr="001E607A" w:rsidRDefault="006E3952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5</w:t>
      </w:r>
      <w:r w:rsidR="009E355A" w:rsidRPr="001E607A">
        <w:rPr>
          <w:rFonts w:ascii="Times New Roman" w:hAnsi="Times New Roman" w:cs="Times New Roman"/>
          <w:sz w:val="24"/>
          <w:szCs w:val="24"/>
        </w:rPr>
        <w:t>.</w:t>
      </w:r>
      <w:r w:rsidR="004647CD" w:rsidRPr="001E607A">
        <w:rPr>
          <w:rFonts w:ascii="Times New Roman" w:hAnsi="Times New Roman" w:cs="Times New Roman"/>
          <w:sz w:val="24"/>
          <w:szCs w:val="24"/>
        </w:rPr>
        <w:t>2</w:t>
      </w:r>
      <w:r w:rsidR="009E355A" w:rsidRPr="001E607A">
        <w:rPr>
          <w:rFonts w:ascii="Times New Roman" w:hAnsi="Times New Roman" w:cs="Times New Roman"/>
          <w:sz w:val="24"/>
          <w:szCs w:val="24"/>
        </w:rPr>
        <w:t>. Если в ходе инвентаризации были выявлены отклонения с данными бухгалтерского учета, а также обнаружены объекты учета, по которым установлено их несоответствие условиям признания актива, сотрудником М</w:t>
      </w:r>
      <w:r w:rsidR="000B7F49">
        <w:rPr>
          <w:rFonts w:ascii="Times New Roman" w:hAnsi="Times New Roman" w:cs="Times New Roman"/>
          <w:sz w:val="24"/>
          <w:szCs w:val="24"/>
        </w:rPr>
        <w:t>Б</w:t>
      </w:r>
      <w:r w:rsidR="009E355A" w:rsidRPr="001E607A">
        <w:rPr>
          <w:rFonts w:ascii="Times New Roman" w:hAnsi="Times New Roman" w:cs="Times New Roman"/>
          <w:sz w:val="24"/>
          <w:szCs w:val="24"/>
        </w:rPr>
        <w:t>У «ЦБУО» формируется ведомость расхождений по результатам инвентаризации.</w:t>
      </w:r>
    </w:p>
    <w:p w14:paraId="06A8AC4D" w14:textId="77777777" w:rsidR="009E355A" w:rsidRPr="001E607A" w:rsidRDefault="009E355A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Если излишки и (или) недостачи не выявлены, это указывается в заключении комиссии.</w:t>
      </w:r>
    </w:p>
    <w:p w14:paraId="0FE6BC60" w14:textId="77777777" w:rsidR="009E355A" w:rsidRPr="001E607A" w:rsidRDefault="006E3952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5</w:t>
      </w:r>
      <w:r w:rsidR="009E355A" w:rsidRPr="001E607A">
        <w:rPr>
          <w:rFonts w:ascii="Times New Roman" w:hAnsi="Times New Roman" w:cs="Times New Roman"/>
          <w:sz w:val="24"/>
          <w:szCs w:val="24"/>
        </w:rPr>
        <w:t>.</w:t>
      </w:r>
      <w:r w:rsidR="004647CD" w:rsidRPr="001E607A">
        <w:rPr>
          <w:rFonts w:ascii="Times New Roman" w:hAnsi="Times New Roman" w:cs="Times New Roman"/>
          <w:sz w:val="24"/>
          <w:szCs w:val="24"/>
        </w:rPr>
        <w:t>3</w:t>
      </w:r>
      <w:r w:rsidR="009E355A" w:rsidRPr="001E607A">
        <w:rPr>
          <w:rFonts w:ascii="Times New Roman" w:hAnsi="Times New Roman" w:cs="Times New Roman"/>
          <w:sz w:val="24"/>
          <w:szCs w:val="24"/>
        </w:rPr>
        <w:t>. На основании подписанных председателем и всеми членами инвентаризационной комиссии инвентаризационных описей, представленных в М</w:t>
      </w:r>
      <w:r w:rsidR="000B7F49">
        <w:rPr>
          <w:rFonts w:ascii="Times New Roman" w:hAnsi="Times New Roman" w:cs="Times New Roman"/>
          <w:sz w:val="24"/>
          <w:szCs w:val="24"/>
        </w:rPr>
        <w:t>Б</w:t>
      </w:r>
      <w:r w:rsidR="009E355A" w:rsidRPr="001E607A">
        <w:rPr>
          <w:rFonts w:ascii="Times New Roman" w:hAnsi="Times New Roman" w:cs="Times New Roman"/>
          <w:sz w:val="24"/>
          <w:szCs w:val="24"/>
        </w:rPr>
        <w:t>У «ЦБУО», сотрудник М</w:t>
      </w:r>
      <w:r w:rsidR="000B7F49">
        <w:rPr>
          <w:rFonts w:ascii="Times New Roman" w:hAnsi="Times New Roman" w:cs="Times New Roman"/>
          <w:sz w:val="24"/>
          <w:szCs w:val="24"/>
        </w:rPr>
        <w:t>Б</w:t>
      </w:r>
      <w:r w:rsidR="009E355A" w:rsidRPr="001E607A">
        <w:rPr>
          <w:rFonts w:ascii="Times New Roman" w:hAnsi="Times New Roman" w:cs="Times New Roman"/>
          <w:sz w:val="24"/>
          <w:szCs w:val="24"/>
        </w:rPr>
        <w:t xml:space="preserve">У «ЦБУО» составляет акт о результатах инвентаризации и направляет его для подписания членами инвентаризационной комиссии и утверждения руководителем соответствующего субъекта централизованного учета. </w:t>
      </w:r>
    </w:p>
    <w:p w14:paraId="21D55D68" w14:textId="77777777" w:rsidR="009E355A" w:rsidRPr="001E607A" w:rsidRDefault="009E355A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Акт о результатах инвентаризации подлежит возврату в М</w:t>
      </w:r>
      <w:r w:rsidR="000B7F49">
        <w:rPr>
          <w:rFonts w:ascii="Times New Roman" w:hAnsi="Times New Roman" w:cs="Times New Roman"/>
          <w:sz w:val="24"/>
          <w:szCs w:val="24"/>
        </w:rPr>
        <w:t>Б</w:t>
      </w:r>
      <w:r w:rsidRPr="001E607A">
        <w:rPr>
          <w:rFonts w:ascii="Times New Roman" w:hAnsi="Times New Roman" w:cs="Times New Roman"/>
          <w:sz w:val="24"/>
          <w:szCs w:val="24"/>
        </w:rPr>
        <w:t xml:space="preserve">У «ЦБУО» в течение трех рабочих дней с даты его утверждения. </w:t>
      </w:r>
    </w:p>
    <w:p w14:paraId="116D30E8" w14:textId="77777777" w:rsidR="009E355A" w:rsidRPr="001E607A" w:rsidRDefault="006E3952" w:rsidP="009E35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7A">
        <w:rPr>
          <w:rFonts w:ascii="Times New Roman" w:hAnsi="Times New Roman" w:cs="Times New Roman"/>
          <w:sz w:val="24"/>
          <w:szCs w:val="24"/>
        </w:rPr>
        <w:t>5</w:t>
      </w:r>
      <w:r w:rsidR="009E355A" w:rsidRPr="001E607A">
        <w:rPr>
          <w:rFonts w:ascii="Times New Roman" w:hAnsi="Times New Roman" w:cs="Times New Roman"/>
          <w:sz w:val="24"/>
          <w:szCs w:val="24"/>
        </w:rPr>
        <w:t>.</w:t>
      </w:r>
      <w:r w:rsidR="004647CD" w:rsidRPr="001E607A">
        <w:rPr>
          <w:rFonts w:ascii="Times New Roman" w:hAnsi="Times New Roman" w:cs="Times New Roman"/>
          <w:sz w:val="24"/>
          <w:szCs w:val="24"/>
        </w:rPr>
        <w:t>4</w:t>
      </w:r>
      <w:r w:rsidR="009E355A" w:rsidRPr="001E607A">
        <w:rPr>
          <w:rFonts w:ascii="Times New Roman" w:hAnsi="Times New Roman" w:cs="Times New Roman"/>
          <w:sz w:val="24"/>
          <w:szCs w:val="24"/>
        </w:rPr>
        <w:t>. Материалы инвентаризации остаются на хранении в М</w:t>
      </w:r>
      <w:r w:rsidR="000B7F49">
        <w:rPr>
          <w:rFonts w:ascii="Times New Roman" w:hAnsi="Times New Roman" w:cs="Times New Roman"/>
          <w:sz w:val="24"/>
          <w:szCs w:val="24"/>
        </w:rPr>
        <w:t>Б</w:t>
      </w:r>
      <w:r w:rsidR="009E355A" w:rsidRPr="001E607A">
        <w:rPr>
          <w:rFonts w:ascii="Times New Roman" w:hAnsi="Times New Roman" w:cs="Times New Roman"/>
          <w:sz w:val="24"/>
          <w:szCs w:val="24"/>
        </w:rPr>
        <w:t xml:space="preserve">У «ЦБУО». </w:t>
      </w:r>
    </w:p>
    <w:p w14:paraId="24F9EAC2" w14:textId="77777777" w:rsidR="00F20F77" w:rsidRPr="001E607A" w:rsidRDefault="00F20F77" w:rsidP="006815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0F77" w:rsidRPr="001E607A" w:rsidSect="00016CE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BCC48" w14:textId="77777777" w:rsidR="003F3DFB" w:rsidRDefault="003F3DFB" w:rsidP="009B1FB9">
      <w:pPr>
        <w:spacing w:line="240" w:lineRule="auto"/>
      </w:pPr>
      <w:r>
        <w:separator/>
      </w:r>
    </w:p>
  </w:endnote>
  <w:endnote w:type="continuationSeparator" w:id="0">
    <w:p w14:paraId="3F76ADA3" w14:textId="77777777" w:rsidR="003F3DFB" w:rsidRDefault="003F3DFB" w:rsidP="009B1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EC381" w14:textId="77777777" w:rsidR="003F3DFB" w:rsidRDefault="003F3DFB" w:rsidP="009B1FB9">
      <w:pPr>
        <w:spacing w:line="240" w:lineRule="auto"/>
      </w:pPr>
      <w:r>
        <w:separator/>
      </w:r>
    </w:p>
  </w:footnote>
  <w:footnote w:type="continuationSeparator" w:id="0">
    <w:p w14:paraId="57378C6E" w14:textId="77777777" w:rsidR="003F3DFB" w:rsidRDefault="003F3DFB" w:rsidP="009B1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59501"/>
      <w:docPartObj>
        <w:docPartGallery w:val="Page Numbers (Top of Page)"/>
        <w:docPartUnique/>
      </w:docPartObj>
    </w:sdtPr>
    <w:sdtEndPr/>
    <w:sdtContent>
      <w:p w14:paraId="3ADAC8FE" w14:textId="77777777" w:rsidR="00D753C7" w:rsidRDefault="009710A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D81ED" w14:textId="77777777" w:rsidR="00D753C7" w:rsidRDefault="00D753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93A08E9"/>
    <w:multiLevelType w:val="hybridMultilevel"/>
    <w:tmpl w:val="0BE81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AE611F"/>
    <w:multiLevelType w:val="multilevel"/>
    <w:tmpl w:val="3106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389"/>
    <w:rsid w:val="00010594"/>
    <w:rsid w:val="00016CEF"/>
    <w:rsid w:val="000B7F49"/>
    <w:rsid w:val="001209CC"/>
    <w:rsid w:val="001E1E43"/>
    <w:rsid w:val="001E26BD"/>
    <w:rsid w:val="001E607A"/>
    <w:rsid w:val="002535D0"/>
    <w:rsid w:val="002E5501"/>
    <w:rsid w:val="002F0BA7"/>
    <w:rsid w:val="002F5303"/>
    <w:rsid w:val="00344C9C"/>
    <w:rsid w:val="00353A5C"/>
    <w:rsid w:val="00357E95"/>
    <w:rsid w:val="00390AB1"/>
    <w:rsid w:val="003D38CA"/>
    <w:rsid w:val="003E4A65"/>
    <w:rsid w:val="003F3DFB"/>
    <w:rsid w:val="00407537"/>
    <w:rsid w:val="004527F9"/>
    <w:rsid w:val="004647CD"/>
    <w:rsid w:val="00476180"/>
    <w:rsid w:val="00593821"/>
    <w:rsid w:val="005B2D71"/>
    <w:rsid w:val="005D62AF"/>
    <w:rsid w:val="005F08C3"/>
    <w:rsid w:val="006417C5"/>
    <w:rsid w:val="00653A33"/>
    <w:rsid w:val="00660D13"/>
    <w:rsid w:val="006751C1"/>
    <w:rsid w:val="00681518"/>
    <w:rsid w:val="006C164D"/>
    <w:rsid w:val="006E3952"/>
    <w:rsid w:val="00702591"/>
    <w:rsid w:val="007275E3"/>
    <w:rsid w:val="007920F8"/>
    <w:rsid w:val="007A7611"/>
    <w:rsid w:val="00806E19"/>
    <w:rsid w:val="00881D80"/>
    <w:rsid w:val="00883609"/>
    <w:rsid w:val="008B066D"/>
    <w:rsid w:val="008F6206"/>
    <w:rsid w:val="00934A6A"/>
    <w:rsid w:val="009670CA"/>
    <w:rsid w:val="009710A4"/>
    <w:rsid w:val="009A383E"/>
    <w:rsid w:val="009B1FB9"/>
    <w:rsid w:val="009E355A"/>
    <w:rsid w:val="009F05A2"/>
    <w:rsid w:val="00A24389"/>
    <w:rsid w:val="00A3440F"/>
    <w:rsid w:val="00A53CAB"/>
    <w:rsid w:val="00AE26E4"/>
    <w:rsid w:val="00B84189"/>
    <w:rsid w:val="00BB05A1"/>
    <w:rsid w:val="00BB2EAD"/>
    <w:rsid w:val="00C326E6"/>
    <w:rsid w:val="00C51C13"/>
    <w:rsid w:val="00C53938"/>
    <w:rsid w:val="00C54D47"/>
    <w:rsid w:val="00C62AC1"/>
    <w:rsid w:val="00C805B3"/>
    <w:rsid w:val="00D1074F"/>
    <w:rsid w:val="00D25F18"/>
    <w:rsid w:val="00D578FB"/>
    <w:rsid w:val="00D64923"/>
    <w:rsid w:val="00D753C7"/>
    <w:rsid w:val="00D87337"/>
    <w:rsid w:val="00DA45AD"/>
    <w:rsid w:val="00DC20BD"/>
    <w:rsid w:val="00E0490F"/>
    <w:rsid w:val="00E24159"/>
    <w:rsid w:val="00E6139A"/>
    <w:rsid w:val="00E8583B"/>
    <w:rsid w:val="00E870BD"/>
    <w:rsid w:val="00ED566F"/>
    <w:rsid w:val="00F20F77"/>
    <w:rsid w:val="00F37092"/>
    <w:rsid w:val="00F52AAB"/>
    <w:rsid w:val="00FA2BD0"/>
    <w:rsid w:val="00FB7E97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3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389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815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1FB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FB9"/>
  </w:style>
  <w:style w:type="paragraph" w:styleId="a6">
    <w:name w:val="footer"/>
    <w:basedOn w:val="a"/>
    <w:link w:val="a7"/>
    <w:uiPriority w:val="99"/>
    <w:semiHidden/>
    <w:unhideWhenUsed/>
    <w:rsid w:val="009B1F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1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116&amp;dst=1000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Krivonos_E_V</dc:creator>
  <cp:lastModifiedBy>Михайлова </cp:lastModifiedBy>
  <cp:revision>44</cp:revision>
  <cp:lastPrinted>2025-01-15T07:03:00Z</cp:lastPrinted>
  <dcterms:created xsi:type="dcterms:W3CDTF">2025-01-14T08:41:00Z</dcterms:created>
  <dcterms:modified xsi:type="dcterms:W3CDTF">2025-06-18T08:45:00Z</dcterms:modified>
</cp:coreProperties>
</file>